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02E" w:rsidRPr="00A0415B" w:rsidRDefault="00A3002E" w:rsidP="00A97537">
      <w:pPr>
        <w:tabs>
          <w:tab w:val="left" w:pos="2880"/>
        </w:tabs>
        <w:spacing w:after="120"/>
      </w:pPr>
      <w:bookmarkStart w:id="0" w:name="_GoBack"/>
      <w:bookmarkEnd w:id="0"/>
      <w:r w:rsidRPr="00A0415B">
        <w:rPr>
          <w:noProof/>
          <w:sz w:val="40"/>
        </w:rPr>
        <w:drawing>
          <wp:inline distT="0" distB="0" distL="0" distR="0" wp14:anchorId="49495EB5" wp14:editId="1EC31C00">
            <wp:extent cx="1014984" cy="1024128"/>
            <wp:effectExtent l="0" t="0" r="0" b="5080"/>
            <wp:docPr id="6" name="Picture 6" descr="Federal Aviation Administr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A Logo.jpg"/>
                    <pic:cNvPicPr/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984" cy="1024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415B">
        <w:rPr>
          <w:noProof/>
          <w:sz w:val="40"/>
        </w:rPr>
        <mc:AlternateContent>
          <mc:Choice Requires="wps">
            <w:drawing>
              <wp:inline distT="0" distB="0" distL="0" distR="0" wp14:anchorId="3E15E219" wp14:editId="688FB877">
                <wp:extent cx="3014133" cy="787400"/>
                <wp:effectExtent l="0" t="0" r="0" b="0"/>
                <wp:docPr id="2" name="Text Box 2" descr="U.S. Department of Transportation&#10;Federal Aviation Administration&#10;Washington, DC&#10;" title="MMEL Masthea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4133" cy="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002E" w:rsidRPr="004502CC" w:rsidRDefault="00A3002E" w:rsidP="00A3002E">
                            <w:pPr>
                              <w:ind w:left="720"/>
                              <w:rPr>
                                <w:b/>
                                <w:sz w:val="28"/>
                              </w:rPr>
                            </w:pPr>
                            <w:r w:rsidRPr="004502CC">
                              <w:rPr>
                                <w:b/>
                                <w:sz w:val="44"/>
                              </w:rPr>
                              <w:t>Federal Aviation Administration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E15E2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Title: MMEL Masthead - Description: U.S. Department of Transportation&#10;Federal Aviation Administration&#10;Washington, DC&#10;" style="width:237.35pt;height:6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" stroked="f">
                <v:textbox>
                  <w:txbxContent>
                    <w:p w:rsidR="00A3002E" w:rsidRPr="004502CC" w:rsidRDefault="00A3002E" w:rsidP="00A3002E">
                      <w:pPr>
                        <w:ind w:left="720"/>
                        <w:rPr>
                          <w:b/>
                          <w:sz w:val="28"/>
                        </w:rPr>
                      </w:pPr>
                      <w:r w:rsidRPr="004502CC">
                        <w:rPr>
                          <w:b/>
                          <w:sz w:val="44"/>
                        </w:rPr>
                        <w:t>Federal Aviation Administration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3002E" w:rsidRPr="00A0415B" w:rsidRDefault="00A3002E" w:rsidP="00A3002E">
      <w:pPr>
        <w:pBdr>
          <w:top w:val="double" w:sz="4" w:space="3" w:color="auto"/>
          <w:bottom w:val="double" w:sz="4" w:space="3" w:color="auto"/>
        </w:pBdr>
        <w:spacing w:after="240"/>
        <w:jc w:val="center"/>
        <w:rPr>
          <w:b/>
          <w:sz w:val="48"/>
        </w:rPr>
      </w:pPr>
      <w:r w:rsidRPr="00A0415B">
        <w:rPr>
          <w:b/>
          <w:sz w:val="48"/>
        </w:rPr>
        <w:t xml:space="preserve">MMEL Policy Letter </w:t>
      </w:r>
      <w:r w:rsidR="000C6EB7" w:rsidRPr="00A0415B">
        <w:rPr>
          <w:b/>
          <w:sz w:val="48"/>
        </w:rPr>
        <w:t>105</w:t>
      </w:r>
      <w:r w:rsidRPr="00A0415B">
        <w:rPr>
          <w:b/>
          <w:sz w:val="48"/>
        </w:rPr>
        <w:t xml:space="preserve">, Revision </w:t>
      </w:r>
      <w:r w:rsidR="000C6EB7" w:rsidRPr="00A0415B">
        <w:rPr>
          <w:b/>
          <w:sz w:val="48"/>
        </w:rPr>
        <w:t>2</w:t>
      </w:r>
    </w:p>
    <w:p w:rsidR="00BC30AF" w:rsidRPr="00A0415B" w:rsidRDefault="00A3002E" w:rsidP="00A3002E">
      <w:pPr>
        <w:tabs>
          <w:tab w:val="left" w:pos="2700"/>
        </w:tabs>
        <w:spacing w:after="120"/>
      </w:pPr>
      <w:r w:rsidRPr="00A0415B">
        <w:t>Date:</w:t>
      </w:r>
      <w:r w:rsidRPr="00A0415B">
        <w:tab/>
      </w:r>
      <w:r w:rsidR="006524DB">
        <w:t>12/04/2017</w:t>
      </w:r>
    </w:p>
    <w:p w:rsidR="00A3002E" w:rsidRPr="00A0415B" w:rsidRDefault="00A3002E" w:rsidP="00A3002E">
      <w:pPr>
        <w:tabs>
          <w:tab w:val="left" w:pos="2700"/>
        </w:tabs>
        <w:spacing w:after="120"/>
        <w:ind w:left="2700" w:hanging="2700"/>
      </w:pPr>
      <w:r w:rsidRPr="00A0415B">
        <w:t>To:</w:t>
      </w:r>
      <w:r w:rsidRPr="00A0415B">
        <w:tab/>
      </w:r>
      <w:r w:rsidR="001B4FA9">
        <w:t>Manager, Aircraft Evaluation Division (AFS-100)</w:t>
      </w:r>
      <w:r w:rsidRPr="00A0415B">
        <w:br/>
        <w:t>All Aircraft Evaluation Group Managers</w:t>
      </w:r>
    </w:p>
    <w:p w:rsidR="00A3002E" w:rsidRPr="00A0415B" w:rsidRDefault="00A3002E" w:rsidP="00A3002E">
      <w:pPr>
        <w:tabs>
          <w:tab w:val="left" w:pos="2700"/>
        </w:tabs>
        <w:spacing w:after="120"/>
      </w:pPr>
      <w:r w:rsidRPr="00A0415B">
        <w:t>From:</w:t>
      </w:r>
      <w:r w:rsidRPr="00A0415B">
        <w:tab/>
        <w:t xml:space="preserve">Manager, Air Transportation Division </w:t>
      </w:r>
      <w:r w:rsidR="00805DAE" w:rsidRPr="00A0415B">
        <w:t>(</w:t>
      </w:r>
      <w:r w:rsidRPr="00A0415B">
        <w:t>AFS-200</w:t>
      </w:r>
      <w:r w:rsidR="00805DAE" w:rsidRPr="00A0415B">
        <w:t>)</w:t>
      </w:r>
    </w:p>
    <w:p w:rsidR="00A3002E" w:rsidRPr="00A0415B" w:rsidRDefault="005A5034" w:rsidP="000C6EB7">
      <w:pPr>
        <w:pBdr>
          <w:bottom w:val="single" w:sz="12" w:space="1" w:color="auto"/>
        </w:pBdr>
        <w:tabs>
          <w:tab w:val="left" w:pos="2700"/>
        </w:tabs>
        <w:spacing w:after="240"/>
        <w:ind w:left="2700" w:hanging="2700"/>
      </w:pPr>
      <w:r w:rsidRPr="00A0415B">
        <w:t>Reply t</w:t>
      </w:r>
      <w:r w:rsidR="00A3002E" w:rsidRPr="00A0415B">
        <w:t xml:space="preserve">o Attn </w:t>
      </w:r>
      <w:r w:rsidRPr="00A0415B">
        <w:t>o</w:t>
      </w:r>
      <w:r w:rsidR="00A3002E" w:rsidRPr="00A0415B">
        <w:t>f:</w:t>
      </w:r>
      <w:r w:rsidR="00A3002E" w:rsidRPr="00A0415B">
        <w:tab/>
        <w:t xml:space="preserve">Manager, </w:t>
      </w:r>
      <w:r w:rsidR="000C6EB7" w:rsidRPr="00A0415B">
        <w:t>New Program Implementation</w:t>
      </w:r>
      <w:r w:rsidR="00A3002E" w:rsidRPr="00A0415B">
        <w:t xml:space="preserve"> Branch </w:t>
      </w:r>
      <w:r w:rsidR="00805DAE" w:rsidRPr="00A0415B">
        <w:t>(</w:t>
      </w:r>
      <w:r w:rsidR="00A3002E" w:rsidRPr="00A0415B">
        <w:t>AFS-2</w:t>
      </w:r>
      <w:r w:rsidR="000C6EB7" w:rsidRPr="00A0415B">
        <w:t>4</w:t>
      </w:r>
      <w:r w:rsidR="00A3002E" w:rsidRPr="00A0415B">
        <w:t>0</w:t>
      </w:r>
      <w:r w:rsidR="00805DAE" w:rsidRPr="00A0415B">
        <w:t>)</w:t>
      </w:r>
    </w:p>
    <w:p w:rsidR="002B66FF" w:rsidRPr="00A0415B" w:rsidRDefault="001C35F3" w:rsidP="00910975">
      <w:pPr>
        <w:tabs>
          <w:tab w:val="left" w:pos="2700"/>
        </w:tabs>
        <w:spacing w:after="120"/>
        <w:ind w:left="2700" w:hanging="2700"/>
        <w:rPr>
          <w:b/>
          <w:sz w:val="28"/>
        </w:rPr>
      </w:pPr>
      <w:r w:rsidRPr="00A0415B">
        <w:rPr>
          <w:b/>
          <w:sz w:val="28"/>
        </w:rPr>
        <w:t>SUBJECT</w:t>
      </w:r>
      <w:r w:rsidR="002B66FF" w:rsidRPr="00A0415B">
        <w:rPr>
          <w:b/>
          <w:sz w:val="28"/>
        </w:rPr>
        <w:t>:</w:t>
      </w:r>
      <w:r w:rsidR="002B66FF" w:rsidRPr="00A0415B">
        <w:rPr>
          <w:b/>
          <w:sz w:val="28"/>
        </w:rPr>
        <w:tab/>
      </w:r>
      <w:r w:rsidR="000C6EB7" w:rsidRPr="00A0415B">
        <w:rPr>
          <w:b/>
          <w:sz w:val="28"/>
        </w:rPr>
        <w:t>Automatic Dependent Surveillance-Broadcast (ADS-B) System</w:t>
      </w:r>
    </w:p>
    <w:p w:rsidR="002B66FF" w:rsidRPr="00A0415B" w:rsidRDefault="002B66FF" w:rsidP="00B67E68">
      <w:pPr>
        <w:tabs>
          <w:tab w:val="left" w:pos="2700"/>
        </w:tabs>
        <w:spacing w:after="120"/>
      </w:pPr>
      <w:r w:rsidRPr="00A0415B">
        <w:t>MMEL CODE:</w:t>
      </w:r>
      <w:r w:rsidRPr="00A0415B">
        <w:tab/>
      </w:r>
      <w:r w:rsidR="00910975" w:rsidRPr="00A0415B">
        <w:t>34</w:t>
      </w:r>
      <w:r w:rsidRPr="00A0415B">
        <w:t xml:space="preserve"> (</w:t>
      </w:r>
      <w:r w:rsidR="00910975" w:rsidRPr="00A0415B">
        <w:t>NAVIGATION</w:t>
      </w:r>
      <w:r w:rsidRPr="00A0415B">
        <w:t>)</w:t>
      </w:r>
    </w:p>
    <w:p w:rsidR="002B66FF" w:rsidRPr="00A0415B" w:rsidRDefault="002B66FF" w:rsidP="00760EFF">
      <w:pPr>
        <w:tabs>
          <w:tab w:val="left" w:pos="2700"/>
        </w:tabs>
        <w:spacing w:after="240"/>
        <w:ind w:left="2700" w:hanging="2700"/>
      </w:pPr>
      <w:r w:rsidRPr="00A0415B">
        <w:t>REFERENCE:</w:t>
      </w:r>
      <w:r w:rsidRPr="00A0415B">
        <w:tab/>
      </w:r>
      <w:r w:rsidR="00073824" w:rsidRPr="00A0415B">
        <w:t>PL-</w:t>
      </w:r>
      <w:r w:rsidR="00204446" w:rsidRPr="00A0415B">
        <w:t>105</w:t>
      </w:r>
      <w:r w:rsidR="00073824" w:rsidRPr="00A0415B">
        <w:t>,</w:t>
      </w:r>
      <w:r w:rsidR="00854C0E" w:rsidRPr="00A0415B">
        <w:t xml:space="preserve"> Revision </w:t>
      </w:r>
      <w:r w:rsidR="00204446" w:rsidRPr="00A0415B">
        <w:t>1</w:t>
      </w:r>
      <w:r w:rsidR="00073824" w:rsidRPr="00A0415B">
        <w:t xml:space="preserve">, dated </w:t>
      </w:r>
      <w:r w:rsidR="00204446" w:rsidRPr="00A0415B">
        <w:t>January 20, 2009</w:t>
      </w:r>
      <w:r w:rsidR="00073824" w:rsidRPr="00A0415B">
        <w:br/>
        <w:t>PL-</w:t>
      </w:r>
      <w:r w:rsidR="00204446" w:rsidRPr="00A0415B">
        <w:t>105</w:t>
      </w:r>
      <w:r w:rsidR="00073824" w:rsidRPr="00A0415B">
        <w:t xml:space="preserve">, </w:t>
      </w:r>
      <w:r w:rsidR="00204446" w:rsidRPr="00A0415B">
        <w:t>Original</w:t>
      </w:r>
      <w:r w:rsidR="00073824" w:rsidRPr="00A0415B">
        <w:t xml:space="preserve">, dated </w:t>
      </w:r>
      <w:r w:rsidR="00204446" w:rsidRPr="00A0415B">
        <w:t>October 11, 2000</w:t>
      </w:r>
      <w:r w:rsidR="00073824" w:rsidRPr="00A0415B">
        <w:br/>
      </w:r>
      <w:r w:rsidR="00204446" w:rsidRPr="00A0415B">
        <w:t>Title 14 of the Code of Federal Regulations (14 CFR) part 91, §§ 91.225, 91.227, Advisory Circular (AC) 20-165, AC 20-172</w:t>
      </w:r>
    </w:p>
    <w:p w:rsidR="002B66FF" w:rsidRPr="00A0415B" w:rsidRDefault="002B66FF" w:rsidP="00B67E68">
      <w:pPr>
        <w:tabs>
          <w:tab w:val="left" w:pos="2700"/>
        </w:tabs>
      </w:pPr>
      <w:r w:rsidRPr="00A0415B">
        <w:t>PURPOSE:</w:t>
      </w:r>
    </w:p>
    <w:p w:rsidR="005A57F7" w:rsidRPr="00A0415B" w:rsidRDefault="0001734D" w:rsidP="005A57F7">
      <w:pPr>
        <w:tabs>
          <w:tab w:val="left" w:pos="2700"/>
        </w:tabs>
        <w:spacing w:after="240"/>
      </w:pPr>
      <w:r w:rsidRPr="00A0415B">
        <w:t>T</w:t>
      </w:r>
      <w:r w:rsidR="00DB3575" w:rsidRPr="00A0415B">
        <w:t>he purpose of this Policy Letter is t</w:t>
      </w:r>
      <w:r w:rsidRPr="00A0415B">
        <w:t xml:space="preserve">o </w:t>
      </w:r>
      <w:r w:rsidR="00DD70D0" w:rsidRPr="00A0415B">
        <w:t xml:space="preserve">provide standardized Master Minimum Equipment List (MMEL) requirements for </w:t>
      </w:r>
      <w:r w:rsidR="00204446" w:rsidRPr="00A0415B">
        <w:t>Automatic Dependent Surveillance-Broadcast (ADS-B) systems.</w:t>
      </w:r>
    </w:p>
    <w:p w:rsidR="002B66FF" w:rsidRPr="00A0415B" w:rsidRDefault="002B66FF" w:rsidP="00B67E68">
      <w:pPr>
        <w:tabs>
          <w:tab w:val="left" w:pos="2700"/>
        </w:tabs>
      </w:pPr>
      <w:r w:rsidRPr="00A0415B">
        <w:t>DISCUSSION:</w:t>
      </w:r>
    </w:p>
    <w:p w:rsidR="00204446" w:rsidRPr="00A0415B" w:rsidRDefault="00204446" w:rsidP="00204446">
      <w:pPr>
        <w:tabs>
          <w:tab w:val="left" w:pos="2700"/>
        </w:tabs>
        <w:spacing w:after="240"/>
      </w:pPr>
      <w:r w:rsidRPr="00A0415B">
        <w:t>Revision 2: Removes the Global Change designation and replaces the previous discussion that addressed a specific ADS-B system installation with information applicable to all ADS-B installations.</w:t>
      </w:r>
    </w:p>
    <w:p w:rsidR="00204446" w:rsidRPr="00A0415B" w:rsidRDefault="00204446" w:rsidP="00204446">
      <w:pPr>
        <w:tabs>
          <w:tab w:val="left" w:pos="2700"/>
        </w:tabs>
        <w:spacing w:after="240"/>
      </w:pPr>
      <w:r w:rsidRPr="00A0415B">
        <w:t xml:space="preserve">The following discussion uses excerpts from the </w:t>
      </w:r>
      <w:r w:rsidR="003C0213" w:rsidRPr="00A0415B">
        <w:t>Federal Registry Docket No. FAA-</w:t>
      </w:r>
      <w:r w:rsidRPr="00A0415B">
        <w:t>2007</w:t>
      </w:r>
      <w:r w:rsidR="003C0213" w:rsidRPr="00A0415B">
        <w:t>-</w:t>
      </w:r>
      <w:r w:rsidRPr="00A0415B">
        <w:t>29305; Amdt. No. 91</w:t>
      </w:r>
      <w:r w:rsidR="003C0213" w:rsidRPr="00A0415B">
        <w:t>-</w:t>
      </w:r>
      <w:r w:rsidRPr="00A0415B">
        <w:t>314 (14 CFR Part 91 ADS-B Out final rule), FAA AC 20-165 (guidance for ADS-B Out systems) and FAA AC 20-172 (guidance information for ADS-B In systems).</w:t>
      </w:r>
    </w:p>
    <w:p w:rsidR="00204446" w:rsidRPr="00A0415B" w:rsidRDefault="00204446" w:rsidP="00204446">
      <w:pPr>
        <w:tabs>
          <w:tab w:val="left" w:pos="2700"/>
        </w:tabs>
        <w:spacing w:after="240"/>
      </w:pPr>
      <w:r w:rsidRPr="00A0415B">
        <w:t>As part of NextGen development, the FAA has determined that it is essential to move from ground</w:t>
      </w:r>
      <w:r w:rsidRPr="00A0415B">
        <w:noBreakHyphen/>
        <w:t>based surveillance and navigation to more dynamic and accurate airborne-based systems and procedures if the agency is to enhance capacity, reduce delay, and improve environmental performance. Automatic Dependent Surveillance-Broadcast (ADS-B) equipment is an advanced surveillance technology that combines an aircraft’s positioning source, aircraft avionics, and a ground infrastructure to create an accurate surveillance interface between aircraft and air traffic control (ATC). ADS-B is a key component of NextGen that will move ATC from a radar-based system to a satellite-derived aircraft location system. ADS-B is a performance-based surveillance technology that is more precise than radar. ADS-B is expected to provide air traffic controllers and pilots with more accurate information to help keep aircraft safely separated in the sky and on runways. The technology combines a positioning capability, aircraft avionics, and ground infrastructure to enable more accurate transmission of information from aircraft to ATC.</w:t>
      </w:r>
    </w:p>
    <w:p w:rsidR="00204446" w:rsidRPr="00A0415B" w:rsidRDefault="00204446" w:rsidP="00204446">
      <w:pPr>
        <w:tabs>
          <w:tab w:val="left" w:pos="2700"/>
        </w:tabs>
        <w:spacing w:after="240"/>
      </w:pPr>
      <w:r w:rsidRPr="00A0415B">
        <w:lastRenderedPageBreak/>
        <w:t>ADS-B consists of two different functions: ADS-B Out and ADS-B In. ADS-B Out periodically broadcasts information about each aircraft, such as identification, current position, altitude, and velocity, through an onboard transmitter. ADS-B Out provides air traffic controllers with real-time position information that is, in most cases, more accurate than the information available with current radar-based systems. With more accurate information, ATC will be able to position and separate aircraft with improved precision and timing.</w:t>
      </w:r>
    </w:p>
    <w:p w:rsidR="00204446" w:rsidRPr="00A0415B" w:rsidRDefault="00204446" w:rsidP="00204446">
      <w:pPr>
        <w:tabs>
          <w:tab w:val="left" w:pos="2700"/>
        </w:tabs>
        <w:spacing w:after="240"/>
      </w:pPr>
      <w:r w:rsidRPr="00A0415B">
        <w:t>ADS-B In refers to an appropriately equipped aircraft’s ability to receive and display another aircraft’s ADS-B Out information</w:t>
      </w:r>
      <w:r w:rsidR="000B173C" w:rsidRPr="00A0415B">
        <w:t>,</w:t>
      </w:r>
      <w:r w:rsidRPr="00A0415B">
        <w:t xml:space="preserve"> as well as the ADS-B In services provided by ground systems, including Automatic Dependent Surveillance-Rebroadcast (ADS-R), Traffic Information Service-Broadcast (TIS</w:t>
      </w:r>
      <w:r w:rsidRPr="00A0415B">
        <w:noBreakHyphen/>
        <w:t>B), and, if so equipped, Flight Information Service-Broadcast (FIS-B). When displayed in the cockpit, this information greatly improves the pilot’s situational awareness.</w:t>
      </w:r>
    </w:p>
    <w:p w:rsidR="00204446" w:rsidRPr="00A0415B" w:rsidRDefault="00204446" w:rsidP="00204446">
      <w:pPr>
        <w:tabs>
          <w:tab w:val="left" w:pos="2700"/>
        </w:tabs>
        <w:spacing w:after="240"/>
      </w:pPr>
      <w:r w:rsidRPr="00A0415B">
        <w:t>ADS-B requires a broadcast link for aircraft surveillance and to support ADS-B In applications. Operators have two options for equipage under this rule: the 1090 extended squitter (1090ES) broadcast link with performance requirements specified in TSO-C166b or the Universal Access Transceiver (UAT) broadcast link that operates on 978 MHz and has performance requirements specified in TSO</w:t>
      </w:r>
      <w:r w:rsidRPr="00A0415B">
        <w:noBreakHyphen/>
        <w:t>C154c.</w:t>
      </w:r>
    </w:p>
    <w:p w:rsidR="00204446" w:rsidRPr="00A0415B" w:rsidRDefault="00204446" w:rsidP="00204446">
      <w:pPr>
        <w:tabs>
          <w:tab w:val="left" w:pos="2700"/>
        </w:tabs>
        <w:spacing w:after="240"/>
      </w:pPr>
      <w:r w:rsidRPr="00A0415B">
        <w:t>The 1090 MHz ES broadcast link is the internationally agreed upon link for ADS-B and is intended to support ADS-B Out and ADS-B</w:t>
      </w:r>
      <w:r w:rsidR="000B173C" w:rsidRPr="00A0415B">
        <w:t xml:space="preserve"> In </w:t>
      </w:r>
      <w:r w:rsidRPr="00A0415B">
        <w:t>in applications used by air carriers and other high-performance aircraft. The 1090 MHz ES broadcast link does not support FIS-B (weather and related flight information) because the bandwidth limitations of this link cannot transmit the large message structures required by FIS-B. The UAT link supports both ADS-B Out and ADS-B In, as well as FIS-B.</w:t>
      </w:r>
    </w:p>
    <w:p w:rsidR="002B66FF" w:rsidRPr="00A0415B" w:rsidRDefault="00204446" w:rsidP="00204446">
      <w:pPr>
        <w:tabs>
          <w:tab w:val="left" w:pos="2700"/>
        </w:tabs>
        <w:spacing w:after="240"/>
      </w:pPr>
      <w:r w:rsidRPr="00A0415B">
        <w:t>Beginning January 1, 2020</w:t>
      </w:r>
      <w:r w:rsidR="000B173C" w:rsidRPr="00A0415B">
        <w:t>,</w:t>
      </w:r>
      <w:r w:rsidRPr="00A0415B">
        <w:t xml:space="preserve"> all aircraft operating in airspace defined in </w:t>
      </w:r>
      <w:r w:rsidR="000B173C" w:rsidRPr="00A0415B">
        <w:t xml:space="preserve">§ </w:t>
      </w:r>
      <w:r w:rsidRPr="00A0415B">
        <w:t xml:space="preserve">91.225 will be required to have ADS-B Out which meets the requirements of </w:t>
      </w:r>
      <w:r w:rsidR="000B173C" w:rsidRPr="00A0415B">
        <w:t xml:space="preserve">§§ </w:t>
      </w:r>
      <w:r w:rsidRPr="00A0415B">
        <w:t>91.225 and 91.227. ADS-B In will not be required.</w:t>
      </w:r>
    </w:p>
    <w:p w:rsidR="002B66FF" w:rsidRPr="00A0415B" w:rsidRDefault="002B66FF" w:rsidP="00B67E68">
      <w:pPr>
        <w:tabs>
          <w:tab w:val="left" w:pos="2700"/>
        </w:tabs>
      </w:pPr>
      <w:r w:rsidRPr="00A0415B">
        <w:t>POLICY:</w:t>
      </w:r>
    </w:p>
    <w:p w:rsidR="0013013E" w:rsidRPr="00A0415B" w:rsidRDefault="0013013E" w:rsidP="00B67E68">
      <w:pPr>
        <w:tabs>
          <w:tab w:val="left" w:pos="2700"/>
        </w:tabs>
      </w:pPr>
      <w:r w:rsidRPr="00A0415B">
        <w:t>The following MMEL proviso and repair interval is adopted to provide standardization among all MMELs:</w:t>
      </w:r>
    </w:p>
    <w:p w:rsidR="00C92FA3" w:rsidRPr="00A0415B" w:rsidRDefault="00C92FA3" w:rsidP="00C92FA3">
      <w:pPr>
        <w:tabs>
          <w:tab w:val="left" w:pos="2700"/>
        </w:tabs>
      </w:pPr>
      <w:r w:rsidRPr="00A0415B">
        <w:rPr>
          <w:noProof/>
        </w:rPr>
        <w:drawing>
          <wp:inline distT="0" distB="0" distL="0" distR="0" wp14:anchorId="00316767" wp14:editId="02588342">
            <wp:extent cx="6400800" cy="879666"/>
            <wp:effectExtent l="0" t="0" r="0" b="0"/>
            <wp:docPr id="10" name="Picture 10" descr="MMEL TABLE KEY&#10;SYSTEM &amp; SEQUENCE NO.&#10;ITEM&#10;1. REPAIR CATEGORY&#10;2. NUMBER INSTALLED&#10;3. NUMBER REQUIRED FOR DISPATCH&#10;4. REMARKS OR EXCEP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MMEL Table (Airplane)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400800" cy="879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2FA3" w:rsidRPr="00A0415B" w:rsidRDefault="00C92FA3" w:rsidP="00C92FA3">
      <w:pPr>
        <w:pStyle w:val="ATASystemtitl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90"/>
        </w:tabs>
        <w:ind w:left="-14"/>
      </w:pPr>
      <w:r w:rsidRPr="00A0415B">
        <w:tab/>
        <w:t>34. NAVIGATION</w:t>
      </w:r>
    </w:p>
    <w:p w:rsidR="00C92FA3" w:rsidRPr="00A0415B" w:rsidRDefault="00C92FA3" w:rsidP="00C92FA3">
      <w:pPr>
        <w:rPr>
          <w:sz w:val="2"/>
          <w:szCs w:val="4"/>
        </w:rPr>
      </w:pPr>
    </w:p>
    <w:tbl>
      <w:tblPr>
        <w:tblStyle w:val="TableGridLight"/>
        <w:tblW w:w="101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  <w:tblDescription w:val="Navigation"/>
      </w:tblPr>
      <w:tblGrid>
        <w:gridCol w:w="1423"/>
        <w:gridCol w:w="2609"/>
        <w:gridCol w:w="459"/>
        <w:gridCol w:w="450"/>
        <w:gridCol w:w="468"/>
        <w:gridCol w:w="4185"/>
        <w:gridCol w:w="510"/>
      </w:tblGrid>
      <w:tr w:rsidR="00A0415B" w:rsidRPr="00A0415B" w:rsidTr="00532561">
        <w:trPr>
          <w:tblHeader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58" w:type="dxa"/>
              <w:right w:w="58" w:type="dxa"/>
            </w:tcMar>
            <w:vAlign w:val="center"/>
          </w:tcPr>
          <w:p w:rsidR="00C92FA3" w:rsidRPr="00A0415B" w:rsidRDefault="00C92FA3" w:rsidP="00532561">
            <w:pPr>
              <w:pStyle w:val="MMELTableHeader"/>
              <w:jc w:val="left"/>
            </w:pPr>
            <w:r w:rsidRPr="00A0415B">
              <w:t>Sequence No.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58" w:type="dxa"/>
              <w:right w:w="58" w:type="dxa"/>
            </w:tcMar>
            <w:vAlign w:val="center"/>
          </w:tcPr>
          <w:p w:rsidR="00C92FA3" w:rsidRPr="00A0415B" w:rsidRDefault="00C92FA3" w:rsidP="00532561">
            <w:pPr>
              <w:pStyle w:val="MMELTableHeader"/>
              <w:jc w:val="left"/>
            </w:pPr>
            <w:r w:rsidRPr="00A0415B">
              <w:t>Item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14" w:type="dxa"/>
              <w:right w:w="14" w:type="dxa"/>
            </w:tcMar>
            <w:vAlign w:val="center"/>
          </w:tcPr>
          <w:p w:rsidR="00C92FA3" w:rsidRPr="00A0415B" w:rsidRDefault="00C92FA3" w:rsidP="00532561">
            <w:pPr>
              <w:pStyle w:val="MMELTableHeader"/>
            </w:pPr>
            <w:r w:rsidRPr="00A0415B">
              <w:t>1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14" w:type="dxa"/>
              <w:right w:w="14" w:type="dxa"/>
            </w:tcMar>
            <w:vAlign w:val="center"/>
          </w:tcPr>
          <w:p w:rsidR="00C92FA3" w:rsidRPr="00A0415B" w:rsidRDefault="00C92FA3" w:rsidP="00532561">
            <w:pPr>
              <w:pStyle w:val="MMELTableHeader"/>
            </w:pPr>
            <w:r w:rsidRPr="00A0415B">
              <w:t>2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14" w:type="dxa"/>
              <w:right w:w="14" w:type="dxa"/>
            </w:tcMar>
            <w:vAlign w:val="center"/>
          </w:tcPr>
          <w:p w:rsidR="00C92FA3" w:rsidRPr="00A0415B" w:rsidRDefault="00C92FA3" w:rsidP="00532561">
            <w:pPr>
              <w:pStyle w:val="MMELTableHeader"/>
            </w:pPr>
            <w:r w:rsidRPr="00A0415B">
              <w:t>3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58" w:type="dxa"/>
              <w:right w:w="58" w:type="dxa"/>
            </w:tcMar>
            <w:vAlign w:val="center"/>
          </w:tcPr>
          <w:p w:rsidR="00C92FA3" w:rsidRPr="00A0415B" w:rsidRDefault="00C92FA3" w:rsidP="00532561">
            <w:pPr>
              <w:pStyle w:val="MMELTableHeader"/>
              <w:jc w:val="left"/>
            </w:pPr>
            <w:r w:rsidRPr="00A0415B"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43" w:type="dxa"/>
              <w:right w:w="14" w:type="dxa"/>
            </w:tcMar>
            <w:vAlign w:val="center"/>
          </w:tcPr>
          <w:p w:rsidR="00C92FA3" w:rsidRPr="00A0415B" w:rsidRDefault="00C92FA3" w:rsidP="00532561">
            <w:pPr>
              <w:pStyle w:val="MMELTableHeader"/>
              <w:rPr>
                <w:sz w:val="12"/>
                <w:szCs w:val="12"/>
              </w:rPr>
            </w:pPr>
            <w:r w:rsidRPr="00A0415B">
              <w:rPr>
                <w:sz w:val="12"/>
                <w:szCs w:val="12"/>
              </w:rPr>
              <w:t>Change Bar</w:t>
            </w:r>
          </w:p>
        </w:tc>
      </w:tr>
      <w:tr w:rsidR="00A0415B" w:rsidRPr="00A0415B" w:rsidTr="00532561">
        <w:trPr>
          <w:jc w:val="center"/>
        </w:trPr>
        <w:tc>
          <w:tcPr>
            <w:tcW w:w="1423" w:type="dxa"/>
            <w:tcBorders>
              <w:top w:val="single" w:sz="4" w:space="0" w:color="auto"/>
              <w:bottom w:val="nil"/>
              <w:right w:val="nil"/>
            </w:tcBorders>
          </w:tcPr>
          <w:p w:rsidR="00C92FA3" w:rsidRPr="00A0415B" w:rsidRDefault="00C92FA3" w:rsidP="00532561">
            <w:pPr>
              <w:pStyle w:val="MMELTableBody"/>
              <w:spacing w:after="240"/>
              <w:jc w:val="left"/>
            </w:pPr>
            <w:r w:rsidRPr="00A0415B">
              <w:t>34-XX</w:t>
            </w:r>
            <w:r w:rsidR="000B173C" w:rsidRPr="00A0415B">
              <w:br/>
              <w:t>***</w:t>
            </w:r>
          </w:p>
        </w:tc>
        <w:tc>
          <w:tcPr>
            <w:tcW w:w="2609" w:type="dxa"/>
            <w:tcBorders>
              <w:top w:val="single" w:sz="4" w:space="0" w:color="auto"/>
              <w:left w:val="nil"/>
              <w:bottom w:val="nil"/>
            </w:tcBorders>
          </w:tcPr>
          <w:p w:rsidR="00C92FA3" w:rsidRPr="00A0415B" w:rsidRDefault="000B173C" w:rsidP="000B173C">
            <w:pPr>
              <w:pStyle w:val="MMELTableBody"/>
              <w:spacing w:after="240"/>
              <w:jc w:val="left"/>
              <w:rPr>
                <w:b w:val="0"/>
              </w:rPr>
            </w:pPr>
            <w:r w:rsidRPr="00A0415B">
              <w:rPr>
                <w:b w:val="0"/>
              </w:rPr>
              <w:t>Automatic Dependent Surveillance-Broadcast (ADS-B) System</w:t>
            </w:r>
          </w:p>
        </w:tc>
        <w:tc>
          <w:tcPr>
            <w:tcW w:w="459" w:type="dxa"/>
            <w:tcBorders>
              <w:top w:val="single" w:sz="4" w:space="0" w:color="auto"/>
              <w:bottom w:val="nil"/>
            </w:tcBorders>
            <w:tcMar>
              <w:left w:w="14" w:type="dxa"/>
              <w:right w:w="14" w:type="dxa"/>
            </w:tcMar>
          </w:tcPr>
          <w:p w:rsidR="00C92FA3" w:rsidRPr="00A0415B" w:rsidRDefault="00287575" w:rsidP="00532561">
            <w:pPr>
              <w:pStyle w:val="MMELTableBody"/>
            </w:pPr>
            <w:r w:rsidRPr="00A0415B">
              <w:t>C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tcMar>
              <w:left w:w="14" w:type="dxa"/>
              <w:right w:w="14" w:type="dxa"/>
            </w:tcMar>
          </w:tcPr>
          <w:p w:rsidR="00C92FA3" w:rsidRPr="00A0415B" w:rsidRDefault="00287575" w:rsidP="00532561">
            <w:pPr>
              <w:pStyle w:val="MMELTableBody"/>
            </w:pPr>
            <w:r w:rsidRPr="00A0415B">
              <w:t>-</w:t>
            </w:r>
          </w:p>
        </w:tc>
        <w:tc>
          <w:tcPr>
            <w:tcW w:w="468" w:type="dxa"/>
            <w:tcBorders>
              <w:top w:val="single" w:sz="4" w:space="0" w:color="auto"/>
              <w:bottom w:val="nil"/>
            </w:tcBorders>
            <w:tcMar>
              <w:left w:w="14" w:type="dxa"/>
              <w:right w:w="14" w:type="dxa"/>
            </w:tcMar>
          </w:tcPr>
          <w:p w:rsidR="00C92FA3" w:rsidRPr="00A0415B" w:rsidRDefault="00287575" w:rsidP="00532561">
            <w:pPr>
              <w:pStyle w:val="MMELTableBody"/>
            </w:pPr>
            <w:r w:rsidRPr="00A0415B">
              <w:t>0</w:t>
            </w:r>
          </w:p>
        </w:tc>
        <w:tc>
          <w:tcPr>
            <w:tcW w:w="4185" w:type="dxa"/>
            <w:tcBorders>
              <w:top w:val="single" w:sz="4" w:space="0" w:color="auto"/>
              <w:bottom w:val="nil"/>
              <w:right w:val="nil"/>
            </w:tcBorders>
          </w:tcPr>
          <w:p w:rsidR="00287575" w:rsidRPr="00A0415B" w:rsidRDefault="00287575" w:rsidP="00287575">
            <w:pPr>
              <w:pStyle w:val="MMELTableBody"/>
              <w:jc w:val="left"/>
              <w:rPr>
                <w:b w:val="0"/>
              </w:rPr>
            </w:pPr>
            <w:r w:rsidRPr="00A0415B">
              <w:rPr>
                <w:b w:val="0"/>
              </w:rPr>
              <w:t>(O) May be inoperative provided:</w:t>
            </w:r>
          </w:p>
          <w:p w:rsidR="00287575" w:rsidRPr="00A0415B" w:rsidRDefault="00287575" w:rsidP="00287575">
            <w:pPr>
              <w:pStyle w:val="MMELTableBody"/>
              <w:numPr>
                <w:ilvl w:val="0"/>
                <w:numId w:val="30"/>
              </w:numPr>
              <w:jc w:val="left"/>
              <w:rPr>
                <w:b w:val="0"/>
              </w:rPr>
            </w:pPr>
            <w:r w:rsidRPr="00A0415B">
              <w:rPr>
                <w:b w:val="0"/>
              </w:rPr>
              <w:t>Alternate procedures are established and used, and</w:t>
            </w:r>
          </w:p>
          <w:p w:rsidR="00287575" w:rsidRPr="00A0415B" w:rsidRDefault="00287575" w:rsidP="00287575">
            <w:pPr>
              <w:pStyle w:val="MMELTableBody"/>
              <w:numPr>
                <w:ilvl w:val="0"/>
                <w:numId w:val="30"/>
              </w:numPr>
              <w:spacing w:after="240"/>
              <w:jc w:val="left"/>
              <w:rPr>
                <w:b w:val="0"/>
              </w:rPr>
            </w:pPr>
            <w:r w:rsidRPr="00A0415B">
              <w:rPr>
                <w:b w:val="0"/>
              </w:rPr>
              <w:t>It is not required by 14 CFR.</w:t>
            </w:r>
          </w:p>
          <w:p w:rsidR="00C92FA3" w:rsidRPr="00A0415B" w:rsidRDefault="00287575" w:rsidP="00287575">
            <w:pPr>
              <w:pStyle w:val="MMELTableBody"/>
              <w:spacing w:after="240"/>
              <w:ind w:left="720" w:hanging="720"/>
              <w:jc w:val="left"/>
              <w:rPr>
                <w:b w:val="0"/>
              </w:rPr>
            </w:pPr>
            <w:r w:rsidRPr="00A0415B">
              <w:rPr>
                <w:b w:val="0"/>
              </w:rPr>
              <w:t>NOTE: Any ADS-B function that operates normally may be used.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</w:tcBorders>
          </w:tcPr>
          <w:p w:rsidR="00C92FA3" w:rsidRPr="00A0415B" w:rsidRDefault="00C92FA3" w:rsidP="00532561">
            <w:pPr>
              <w:pStyle w:val="MMELTableBody"/>
              <w:rPr>
                <w:b w:val="0"/>
              </w:rPr>
            </w:pPr>
          </w:p>
        </w:tc>
      </w:tr>
      <w:tr w:rsidR="00A0415B" w:rsidRPr="00A0415B" w:rsidTr="00C92FA3">
        <w:trPr>
          <w:jc w:val="center"/>
        </w:trPr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92FA3" w:rsidRPr="00A0415B" w:rsidRDefault="00C92FA3" w:rsidP="00532561">
            <w:pPr>
              <w:pStyle w:val="MMELTableBody"/>
              <w:spacing w:after="240"/>
              <w:jc w:val="left"/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</w:tcBorders>
          </w:tcPr>
          <w:p w:rsidR="00C92FA3" w:rsidRPr="00A0415B" w:rsidRDefault="00C92FA3" w:rsidP="00532561">
            <w:pPr>
              <w:pStyle w:val="MMELTableBody"/>
              <w:spacing w:after="240"/>
              <w:jc w:val="left"/>
              <w:rPr>
                <w:b w:val="0"/>
              </w:rPr>
            </w:pPr>
          </w:p>
        </w:tc>
        <w:tc>
          <w:tcPr>
            <w:tcW w:w="459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C92FA3" w:rsidRPr="00A0415B" w:rsidRDefault="00287575" w:rsidP="00532561">
            <w:pPr>
              <w:pStyle w:val="MMELTableBody"/>
            </w:pPr>
            <w:r w:rsidRPr="00A0415B">
              <w:t>D</w:t>
            </w:r>
          </w:p>
        </w:tc>
        <w:tc>
          <w:tcPr>
            <w:tcW w:w="450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C92FA3" w:rsidRPr="00A0415B" w:rsidRDefault="00287575" w:rsidP="00532561">
            <w:pPr>
              <w:pStyle w:val="MMELTableBody"/>
            </w:pPr>
            <w:r w:rsidRPr="00A0415B">
              <w:t>-</w:t>
            </w:r>
          </w:p>
        </w:tc>
        <w:tc>
          <w:tcPr>
            <w:tcW w:w="468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C92FA3" w:rsidRPr="00A0415B" w:rsidRDefault="00287575" w:rsidP="00532561">
            <w:pPr>
              <w:pStyle w:val="MMELTableBody"/>
            </w:pPr>
            <w:r w:rsidRPr="00A0415B">
              <w:t>0</w:t>
            </w:r>
          </w:p>
        </w:tc>
        <w:tc>
          <w:tcPr>
            <w:tcW w:w="4185" w:type="dxa"/>
            <w:tcBorders>
              <w:top w:val="nil"/>
              <w:bottom w:val="nil"/>
              <w:right w:val="nil"/>
            </w:tcBorders>
          </w:tcPr>
          <w:p w:rsidR="00287575" w:rsidRPr="00A0415B" w:rsidRDefault="00287575" w:rsidP="00287575">
            <w:pPr>
              <w:pStyle w:val="MMELTableBody"/>
              <w:jc w:val="left"/>
              <w:rPr>
                <w:b w:val="0"/>
              </w:rPr>
            </w:pPr>
            <w:r w:rsidRPr="00A0415B">
              <w:rPr>
                <w:b w:val="0"/>
              </w:rPr>
              <w:t>May be inoperative provided:</w:t>
            </w:r>
          </w:p>
          <w:p w:rsidR="00287575" w:rsidRPr="00A0415B" w:rsidRDefault="00287575" w:rsidP="00287575">
            <w:pPr>
              <w:pStyle w:val="MMELTableBody"/>
              <w:numPr>
                <w:ilvl w:val="0"/>
                <w:numId w:val="32"/>
              </w:numPr>
              <w:jc w:val="left"/>
              <w:rPr>
                <w:b w:val="0"/>
              </w:rPr>
            </w:pPr>
            <w:r w:rsidRPr="00A0415B">
              <w:rPr>
                <w:b w:val="0"/>
              </w:rPr>
              <w:t>Enroute operations do not require its use, and</w:t>
            </w:r>
          </w:p>
          <w:p w:rsidR="00287575" w:rsidRPr="00A0415B" w:rsidRDefault="00287575" w:rsidP="00287575">
            <w:pPr>
              <w:pStyle w:val="MMELTableBody"/>
              <w:numPr>
                <w:ilvl w:val="0"/>
                <w:numId w:val="32"/>
              </w:numPr>
              <w:spacing w:after="240"/>
              <w:jc w:val="left"/>
              <w:rPr>
                <w:b w:val="0"/>
              </w:rPr>
            </w:pPr>
            <w:r w:rsidRPr="00A0415B">
              <w:rPr>
                <w:b w:val="0"/>
              </w:rPr>
              <w:t>It is not required by 14 CFR.</w:t>
            </w:r>
          </w:p>
          <w:p w:rsidR="00C92FA3" w:rsidRPr="00A0415B" w:rsidRDefault="00287575" w:rsidP="00287575">
            <w:pPr>
              <w:pStyle w:val="MMELTableBody"/>
              <w:spacing w:after="240"/>
              <w:ind w:left="720" w:hanging="720"/>
              <w:jc w:val="left"/>
              <w:rPr>
                <w:b w:val="0"/>
              </w:rPr>
            </w:pPr>
            <w:r w:rsidRPr="00A0415B">
              <w:rPr>
                <w:b w:val="0"/>
              </w:rPr>
              <w:lastRenderedPageBreak/>
              <w:t>NOTE: Any ADS-B function that operates normally may be used.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</w:tcBorders>
          </w:tcPr>
          <w:p w:rsidR="00C92FA3" w:rsidRPr="00A0415B" w:rsidRDefault="00C92FA3" w:rsidP="00532561">
            <w:pPr>
              <w:pStyle w:val="MMELTableBody"/>
              <w:rPr>
                <w:b w:val="0"/>
              </w:rPr>
            </w:pPr>
          </w:p>
        </w:tc>
      </w:tr>
      <w:tr w:rsidR="00A0415B" w:rsidRPr="00A0415B" w:rsidTr="00287575">
        <w:trPr>
          <w:jc w:val="center"/>
        </w:trPr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92FA3" w:rsidRPr="00A0415B" w:rsidRDefault="00C92FA3" w:rsidP="00532561">
            <w:pPr>
              <w:pStyle w:val="MMELTableBody"/>
              <w:spacing w:after="240"/>
              <w:jc w:val="left"/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</w:tcBorders>
          </w:tcPr>
          <w:p w:rsidR="00C92FA3" w:rsidRPr="00A0415B" w:rsidRDefault="00C92FA3" w:rsidP="00C92FA3">
            <w:pPr>
              <w:pStyle w:val="MMELTableBody"/>
              <w:spacing w:after="240"/>
              <w:jc w:val="left"/>
              <w:rPr>
                <w:b w:val="0"/>
              </w:rPr>
            </w:pPr>
          </w:p>
        </w:tc>
        <w:tc>
          <w:tcPr>
            <w:tcW w:w="459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C92FA3" w:rsidRPr="00A0415B" w:rsidRDefault="00287575" w:rsidP="00532561">
            <w:pPr>
              <w:pStyle w:val="MMELTableBody"/>
            </w:pPr>
            <w:r w:rsidRPr="00A0415B">
              <w:t>C</w:t>
            </w:r>
          </w:p>
        </w:tc>
        <w:tc>
          <w:tcPr>
            <w:tcW w:w="450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C92FA3" w:rsidRPr="00A0415B" w:rsidRDefault="00287575" w:rsidP="00532561">
            <w:pPr>
              <w:pStyle w:val="MMELTableBody"/>
            </w:pPr>
            <w:r w:rsidRPr="00A0415B">
              <w:t>-</w:t>
            </w:r>
          </w:p>
        </w:tc>
        <w:tc>
          <w:tcPr>
            <w:tcW w:w="468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C92FA3" w:rsidRPr="00A0415B" w:rsidRDefault="00287575" w:rsidP="00532561">
            <w:pPr>
              <w:pStyle w:val="MMELTableBody"/>
            </w:pPr>
            <w:r w:rsidRPr="00A0415B">
              <w:t>1</w:t>
            </w:r>
          </w:p>
        </w:tc>
        <w:tc>
          <w:tcPr>
            <w:tcW w:w="4185" w:type="dxa"/>
            <w:tcBorders>
              <w:top w:val="nil"/>
              <w:bottom w:val="nil"/>
              <w:right w:val="nil"/>
            </w:tcBorders>
          </w:tcPr>
          <w:p w:rsidR="00287575" w:rsidRPr="00A0415B" w:rsidRDefault="00287575" w:rsidP="00287575">
            <w:pPr>
              <w:pStyle w:val="MMELTableBody"/>
              <w:spacing w:after="240"/>
              <w:jc w:val="left"/>
              <w:rPr>
                <w:b w:val="0"/>
              </w:rPr>
            </w:pPr>
            <w:r w:rsidRPr="00A0415B">
              <w:rPr>
                <w:b w:val="0"/>
              </w:rPr>
              <w:t>One must be operative as required by 14 CFR.</w:t>
            </w:r>
          </w:p>
          <w:p w:rsidR="00C92FA3" w:rsidRPr="00A0415B" w:rsidRDefault="00287575" w:rsidP="00287575">
            <w:pPr>
              <w:pStyle w:val="MMELTableBody"/>
              <w:spacing w:after="240"/>
              <w:ind w:left="720" w:hanging="720"/>
              <w:jc w:val="left"/>
              <w:rPr>
                <w:b w:val="0"/>
              </w:rPr>
            </w:pPr>
            <w:r w:rsidRPr="00A0415B">
              <w:rPr>
                <w:b w:val="0"/>
              </w:rPr>
              <w:t>NOTE: Any ADS-B function that operates normally may be used.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</w:tcBorders>
          </w:tcPr>
          <w:p w:rsidR="00C92FA3" w:rsidRPr="00A0415B" w:rsidRDefault="00C92FA3" w:rsidP="00532561">
            <w:pPr>
              <w:pStyle w:val="MMELTableBody"/>
              <w:rPr>
                <w:b w:val="0"/>
              </w:rPr>
            </w:pPr>
          </w:p>
        </w:tc>
      </w:tr>
      <w:tr w:rsidR="00A0415B" w:rsidRPr="00A0415B" w:rsidTr="00287575">
        <w:trPr>
          <w:jc w:val="center"/>
        </w:trPr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7575" w:rsidRPr="00A0415B" w:rsidRDefault="00287575" w:rsidP="00532561">
            <w:pPr>
              <w:pStyle w:val="MMELTableBody"/>
              <w:spacing w:after="240"/>
              <w:jc w:val="left"/>
            </w:pPr>
            <w:r w:rsidRPr="00A0415B">
              <w:t>***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</w:tcBorders>
          </w:tcPr>
          <w:p w:rsidR="00287575" w:rsidRPr="00A0415B" w:rsidRDefault="00287575" w:rsidP="00C92FA3">
            <w:pPr>
              <w:pStyle w:val="MMELTableBody"/>
              <w:spacing w:after="240"/>
              <w:jc w:val="left"/>
              <w:rPr>
                <w:b w:val="0"/>
              </w:rPr>
            </w:pPr>
            <w:r w:rsidRPr="00A0415B">
              <w:rPr>
                <w:b w:val="0"/>
              </w:rPr>
              <w:t>ADS-B Out Extended Squitter Transmissions</w:t>
            </w:r>
          </w:p>
        </w:tc>
        <w:tc>
          <w:tcPr>
            <w:tcW w:w="459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287575" w:rsidRPr="00A0415B" w:rsidRDefault="00287575" w:rsidP="00532561">
            <w:pPr>
              <w:pStyle w:val="MMELTableBody"/>
            </w:pPr>
            <w:r w:rsidRPr="00A0415B">
              <w:t>C</w:t>
            </w:r>
          </w:p>
        </w:tc>
        <w:tc>
          <w:tcPr>
            <w:tcW w:w="450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287575" w:rsidRPr="00A0415B" w:rsidRDefault="00287575" w:rsidP="00532561">
            <w:pPr>
              <w:pStyle w:val="MMELTableBody"/>
            </w:pPr>
            <w:r w:rsidRPr="00A0415B">
              <w:t>-</w:t>
            </w:r>
          </w:p>
        </w:tc>
        <w:tc>
          <w:tcPr>
            <w:tcW w:w="468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287575" w:rsidRPr="00A0415B" w:rsidRDefault="00287575" w:rsidP="00532561">
            <w:pPr>
              <w:pStyle w:val="MMELTableBody"/>
            </w:pPr>
            <w:r w:rsidRPr="00A0415B">
              <w:t>0</w:t>
            </w:r>
          </w:p>
        </w:tc>
        <w:tc>
          <w:tcPr>
            <w:tcW w:w="4185" w:type="dxa"/>
            <w:tcBorders>
              <w:top w:val="nil"/>
              <w:bottom w:val="nil"/>
              <w:right w:val="nil"/>
            </w:tcBorders>
          </w:tcPr>
          <w:p w:rsidR="00287575" w:rsidRPr="00A0415B" w:rsidRDefault="00287575" w:rsidP="00287575">
            <w:pPr>
              <w:pStyle w:val="MMELTableBody"/>
              <w:jc w:val="left"/>
              <w:rPr>
                <w:b w:val="0"/>
              </w:rPr>
            </w:pPr>
            <w:r w:rsidRPr="00A0415B">
              <w:rPr>
                <w:b w:val="0"/>
              </w:rPr>
              <w:t>(O) May be inoperative provided:</w:t>
            </w:r>
          </w:p>
          <w:p w:rsidR="00287575" w:rsidRPr="00A0415B" w:rsidRDefault="00287575" w:rsidP="00287575">
            <w:pPr>
              <w:pStyle w:val="MMELTableBody"/>
              <w:numPr>
                <w:ilvl w:val="0"/>
                <w:numId w:val="33"/>
              </w:numPr>
              <w:jc w:val="left"/>
              <w:rPr>
                <w:b w:val="0"/>
              </w:rPr>
            </w:pPr>
            <w:r w:rsidRPr="00A0415B">
              <w:rPr>
                <w:b w:val="0"/>
              </w:rPr>
              <w:t>Alternate procedures are established and used,</w:t>
            </w:r>
          </w:p>
          <w:p w:rsidR="00287575" w:rsidRPr="00A0415B" w:rsidRDefault="00287575" w:rsidP="00287575">
            <w:pPr>
              <w:pStyle w:val="MMELTableBody"/>
              <w:numPr>
                <w:ilvl w:val="0"/>
                <w:numId w:val="33"/>
              </w:numPr>
              <w:jc w:val="left"/>
              <w:rPr>
                <w:b w:val="0"/>
              </w:rPr>
            </w:pPr>
            <w:r w:rsidRPr="00A0415B">
              <w:rPr>
                <w:b w:val="0"/>
              </w:rPr>
              <w:t>Authorization is obtained from ATC facilities having jurisdiction over planned route of flight, and</w:t>
            </w:r>
          </w:p>
          <w:p w:rsidR="00287575" w:rsidRPr="00A0415B" w:rsidRDefault="00287575" w:rsidP="006A3C55">
            <w:pPr>
              <w:pStyle w:val="MMELTableBody"/>
              <w:numPr>
                <w:ilvl w:val="0"/>
                <w:numId w:val="33"/>
              </w:numPr>
              <w:spacing w:after="240"/>
              <w:jc w:val="left"/>
              <w:rPr>
                <w:b w:val="0"/>
              </w:rPr>
            </w:pPr>
            <w:r w:rsidRPr="00A0415B">
              <w:rPr>
                <w:b w:val="0"/>
              </w:rPr>
              <w:t>It is not required by 14 CFR.</w:t>
            </w:r>
          </w:p>
          <w:p w:rsidR="00287575" w:rsidRPr="00A0415B" w:rsidRDefault="00287575" w:rsidP="006A3C55">
            <w:pPr>
              <w:pStyle w:val="MMELTableBody"/>
              <w:spacing w:after="240"/>
              <w:ind w:left="720" w:hanging="720"/>
              <w:jc w:val="left"/>
              <w:rPr>
                <w:b w:val="0"/>
              </w:rPr>
            </w:pPr>
            <w:r w:rsidRPr="00A0415B">
              <w:rPr>
                <w:b w:val="0"/>
              </w:rPr>
              <w:t>NOTE: Any ADS-B function that operates normally may be used.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</w:tcBorders>
          </w:tcPr>
          <w:p w:rsidR="00287575" w:rsidRPr="00A0415B" w:rsidRDefault="00287575" w:rsidP="00532561">
            <w:pPr>
              <w:pStyle w:val="MMELTableBody"/>
              <w:rPr>
                <w:b w:val="0"/>
              </w:rPr>
            </w:pPr>
          </w:p>
        </w:tc>
      </w:tr>
      <w:tr w:rsidR="00A0415B" w:rsidRPr="00A0415B" w:rsidTr="00287575">
        <w:trPr>
          <w:jc w:val="center"/>
        </w:trPr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7575" w:rsidRPr="00A0415B" w:rsidRDefault="00287575" w:rsidP="00532561">
            <w:pPr>
              <w:pStyle w:val="MMELTableBody"/>
              <w:spacing w:after="240"/>
              <w:jc w:val="left"/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</w:tcBorders>
          </w:tcPr>
          <w:p w:rsidR="00287575" w:rsidRPr="00A0415B" w:rsidRDefault="00287575" w:rsidP="00C92FA3">
            <w:pPr>
              <w:pStyle w:val="MMELTableBody"/>
              <w:spacing w:after="240"/>
              <w:jc w:val="left"/>
              <w:rPr>
                <w:b w:val="0"/>
              </w:rPr>
            </w:pPr>
          </w:p>
        </w:tc>
        <w:tc>
          <w:tcPr>
            <w:tcW w:w="459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287575" w:rsidRPr="00A0415B" w:rsidRDefault="00287575" w:rsidP="00532561">
            <w:pPr>
              <w:pStyle w:val="MMELTableBody"/>
            </w:pPr>
            <w:r w:rsidRPr="00A0415B">
              <w:t>C</w:t>
            </w:r>
          </w:p>
        </w:tc>
        <w:tc>
          <w:tcPr>
            <w:tcW w:w="450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287575" w:rsidRPr="00A0415B" w:rsidRDefault="00287575" w:rsidP="00532561">
            <w:pPr>
              <w:pStyle w:val="MMELTableBody"/>
            </w:pPr>
            <w:r w:rsidRPr="00A0415B">
              <w:t>-</w:t>
            </w:r>
          </w:p>
        </w:tc>
        <w:tc>
          <w:tcPr>
            <w:tcW w:w="468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287575" w:rsidRPr="00A0415B" w:rsidRDefault="00287575" w:rsidP="00532561">
            <w:pPr>
              <w:pStyle w:val="MMELTableBody"/>
            </w:pPr>
            <w:r w:rsidRPr="00A0415B">
              <w:t>1</w:t>
            </w:r>
          </w:p>
        </w:tc>
        <w:tc>
          <w:tcPr>
            <w:tcW w:w="4185" w:type="dxa"/>
            <w:tcBorders>
              <w:top w:val="nil"/>
              <w:bottom w:val="nil"/>
              <w:right w:val="nil"/>
            </w:tcBorders>
          </w:tcPr>
          <w:p w:rsidR="006A3C55" w:rsidRPr="00A0415B" w:rsidRDefault="006A3C55" w:rsidP="006A3C55">
            <w:pPr>
              <w:pStyle w:val="MMELTableBody"/>
              <w:spacing w:after="240"/>
              <w:jc w:val="left"/>
              <w:rPr>
                <w:b w:val="0"/>
              </w:rPr>
            </w:pPr>
            <w:r w:rsidRPr="00A0415B">
              <w:rPr>
                <w:b w:val="0"/>
              </w:rPr>
              <w:t>One must be operative as required by 14 CFR.</w:t>
            </w:r>
          </w:p>
          <w:p w:rsidR="00287575" w:rsidRPr="00A0415B" w:rsidRDefault="006A3C55" w:rsidP="006A3C55">
            <w:pPr>
              <w:pStyle w:val="MMELTableBody"/>
              <w:spacing w:after="240"/>
              <w:ind w:left="720" w:hanging="720"/>
              <w:jc w:val="left"/>
              <w:rPr>
                <w:b w:val="0"/>
              </w:rPr>
            </w:pPr>
            <w:r w:rsidRPr="00A0415B">
              <w:rPr>
                <w:b w:val="0"/>
              </w:rPr>
              <w:t>NOTE: Any ADS-B function that operates normally may be used.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</w:tcBorders>
          </w:tcPr>
          <w:p w:rsidR="00287575" w:rsidRPr="00A0415B" w:rsidRDefault="00287575" w:rsidP="00532561">
            <w:pPr>
              <w:pStyle w:val="MMELTableBody"/>
              <w:rPr>
                <w:b w:val="0"/>
              </w:rPr>
            </w:pPr>
          </w:p>
        </w:tc>
      </w:tr>
      <w:tr w:rsidR="00A0415B" w:rsidRPr="00A0415B" w:rsidTr="003C0213">
        <w:trPr>
          <w:jc w:val="center"/>
        </w:trPr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7575" w:rsidRPr="00A0415B" w:rsidRDefault="003C0213" w:rsidP="00532561">
            <w:pPr>
              <w:pStyle w:val="MMELTableBody"/>
              <w:spacing w:after="240"/>
              <w:jc w:val="left"/>
            </w:pPr>
            <w:r w:rsidRPr="00A0415B">
              <w:t>***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</w:tcBorders>
          </w:tcPr>
          <w:p w:rsidR="00287575" w:rsidRPr="00A0415B" w:rsidRDefault="006A3C55" w:rsidP="00C92FA3">
            <w:pPr>
              <w:pStyle w:val="MMELTableBody"/>
              <w:spacing w:after="240"/>
              <w:jc w:val="left"/>
              <w:rPr>
                <w:b w:val="0"/>
              </w:rPr>
            </w:pPr>
            <w:r w:rsidRPr="00A0415B">
              <w:rPr>
                <w:b w:val="0"/>
              </w:rPr>
              <w:t>ADS-B Out UAT Transmissions</w:t>
            </w:r>
          </w:p>
        </w:tc>
        <w:tc>
          <w:tcPr>
            <w:tcW w:w="459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287575" w:rsidRPr="00A0415B" w:rsidRDefault="006A3C55" w:rsidP="00532561">
            <w:pPr>
              <w:pStyle w:val="MMELTableBody"/>
            </w:pPr>
            <w:r w:rsidRPr="00A0415B">
              <w:t>C</w:t>
            </w:r>
          </w:p>
        </w:tc>
        <w:tc>
          <w:tcPr>
            <w:tcW w:w="450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287575" w:rsidRPr="00A0415B" w:rsidRDefault="006A3C55" w:rsidP="00532561">
            <w:pPr>
              <w:pStyle w:val="MMELTableBody"/>
            </w:pPr>
            <w:r w:rsidRPr="00A0415B">
              <w:t>-</w:t>
            </w:r>
          </w:p>
        </w:tc>
        <w:tc>
          <w:tcPr>
            <w:tcW w:w="468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287575" w:rsidRPr="00A0415B" w:rsidRDefault="006A3C55" w:rsidP="00532561">
            <w:pPr>
              <w:pStyle w:val="MMELTableBody"/>
            </w:pPr>
            <w:r w:rsidRPr="00A0415B">
              <w:t>0</w:t>
            </w:r>
          </w:p>
        </w:tc>
        <w:tc>
          <w:tcPr>
            <w:tcW w:w="4185" w:type="dxa"/>
            <w:tcBorders>
              <w:top w:val="nil"/>
              <w:bottom w:val="nil"/>
              <w:right w:val="nil"/>
            </w:tcBorders>
          </w:tcPr>
          <w:p w:rsidR="003C0213" w:rsidRPr="00A0415B" w:rsidRDefault="003C0213" w:rsidP="003C0213">
            <w:pPr>
              <w:pStyle w:val="MMELTableBody"/>
              <w:jc w:val="left"/>
              <w:rPr>
                <w:b w:val="0"/>
              </w:rPr>
            </w:pPr>
            <w:r w:rsidRPr="00A0415B">
              <w:rPr>
                <w:b w:val="0"/>
              </w:rPr>
              <w:t>(O) May be inoperative provided:</w:t>
            </w:r>
          </w:p>
          <w:p w:rsidR="003C0213" w:rsidRPr="00A0415B" w:rsidRDefault="003C0213" w:rsidP="003C0213">
            <w:pPr>
              <w:pStyle w:val="MMELTableBody"/>
              <w:numPr>
                <w:ilvl w:val="0"/>
                <w:numId w:val="37"/>
              </w:numPr>
              <w:ind w:left="720" w:hanging="360"/>
              <w:jc w:val="left"/>
              <w:rPr>
                <w:b w:val="0"/>
              </w:rPr>
            </w:pPr>
            <w:r w:rsidRPr="00A0415B">
              <w:rPr>
                <w:b w:val="0"/>
              </w:rPr>
              <w:t>Enroute operations do not require its use,</w:t>
            </w:r>
          </w:p>
          <w:p w:rsidR="003C0213" w:rsidRPr="00A0415B" w:rsidRDefault="003C0213" w:rsidP="003C0213">
            <w:pPr>
              <w:pStyle w:val="MMELTableBody"/>
              <w:numPr>
                <w:ilvl w:val="0"/>
                <w:numId w:val="37"/>
              </w:numPr>
              <w:ind w:left="720" w:hanging="360"/>
              <w:jc w:val="left"/>
              <w:rPr>
                <w:b w:val="0"/>
              </w:rPr>
            </w:pPr>
            <w:r w:rsidRPr="00A0415B">
              <w:rPr>
                <w:b w:val="0"/>
              </w:rPr>
              <w:t>Authorization is obtained from ATC facilities having jurisdiction over planned route of flight, and</w:t>
            </w:r>
          </w:p>
          <w:p w:rsidR="003C0213" w:rsidRPr="00A0415B" w:rsidRDefault="003C0213" w:rsidP="003C0213">
            <w:pPr>
              <w:pStyle w:val="MMELTableBody"/>
              <w:numPr>
                <w:ilvl w:val="0"/>
                <w:numId w:val="37"/>
              </w:numPr>
              <w:spacing w:after="240"/>
              <w:ind w:left="720" w:hanging="360"/>
              <w:jc w:val="left"/>
              <w:rPr>
                <w:b w:val="0"/>
              </w:rPr>
            </w:pPr>
            <w:r w:rsidRPr="00A0415B">
              <w:rPr>
                <w:b w:val="0"/>
              </w:rPr>
              <w:t>It is not required by 14 CFR.</w:t>
            </w:r>
          </w:p>
          <w:p w:rsidR="00287575" w:rsidRPr="00A0415B" w:rsidRDefault="003C0213" w:rsidP="003C0213">
            <w:pPr>
              <w:pStyle w:val="MMELTableBody"/>
              <w:spacing w:after="240"/>
              <w:ind w:left="720" w:hanging="720"/>
              <w:jc w:val="left"/>
              <w:rPr>
                <w:b w:val="0"/>
              </w:rPr>
            </w:pPr>
            <w:r w:rsidRPr="00A0415B">
              <w:rPr>
                <w:b w:val="0"/>
              </w:rPr>
              <w:t>NOTE: Any ADS-B Out function that operates normally may be used.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</w:tcBorders>
          </w:tcPr>
          <w:p w:rsidR="00287575" w:rsidRPr="00A0415B" w:rsidRDefault="00287575" w:rsidP="00532561">
            <w:pPr>
              <w:pStyle w:val="MMELTableBody"/>
              <w:rPr>
                <w:b w:val="0"/>
              </w:rPr>
            </w:pPr>
          </w:p>
        </w:tc>
      </w:tr>
      <w:tr w:rsidR="00A0415B" w:rsidRPr="00A0415B" w:rsidTr="003C0213">
        <w:trPr>
          <w:jc w:val="center"/>
        </w:trPr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C0213" w:rsidRPr="00A0415B" w:rsidRDefault="003C0213" w:rsidP="00532561">
            <w:pPr>
              <w:pStyle w:val="MMELTableBody"/>
              <w:spacing w:after="240"/>
              <w:jc w:val="left"/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</w:tcBorders>
          </w:tcPr>
          <w:p w:rsidR="003C0213" w:rsidRPr="00A0415B" w:rsidRDefault="003C0213" w:rsidP="00C92FA3">
            <w:pPr>
              <w:pStyle w:val="MMELTableBody"/>
              <w:spacing w:after="240"/>
              <w:jc w:val="left"/>
              <w:rPr>
                <w:b w:val="0"/>
              </w:rPr>
            </w:pPr>
          </w:p>
        </w:tc>
        <w:tc>
          <w:tcPr>
            <w:tcW w:w="459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3C0213" w:rsidRPr="00A0415B" w:rsidRDefault="003C0213" w:rsidP="00532561">
            <w:pPr>
              <w:pStyle w:val="MMELTableBody"/>
            </w:pPr>
            <w:r w:rsidRPr="00A0415B">
              <w:t>C</w:t>
            </w:r>
          </w:p>
        </w:tc>
        <w:tc>
          <w:tcPr>
            <w:tcW w:w="450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3C0213" w:rsidRPr="00A0415B" w:rsidRDefault="003C0213" w:rsidP="00532561">
            <w:pPr>
              <w:pStyle w:val="MMELTableBody"/>
            </w:pPr>
            <w:r w:rsidRPr="00A0415B">
              <w:t>-</w:t>
            </w:r>
          </w:p>
        </w:tc>
        <w:tc>
          <w:tcPr>
            <w:tcW w:w="468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3C0213" w:rsidRPr="00A0415B" w:rsidRDefault="003C0213" w:rsidP="00532561">
            <w:pPr>
              <w:pStyle w:val="MMELTableBody"/>
            </w:pPr>
            <w:r w:rsidRPr="00A0415B">
              <w:t>1</w:t>
            </w:r>
          </w:p>
        </w:tc>
        <w:tc>
          <w:tcPr>
            <w:tcW w:w="4185" w:type="dxa"/>
            <w:tcBorders>
              <w:top w:val="nil"/>
              <w:bottom w:val="nil"/>
              <w:right w:val="nil"/>
            </w:tcBorders>
          </w:tcPr>
          <w:p w:rsidR="003C0213" w:rsidRPr="00A0415B" w:rsidRDefault="003C0213" w:rsidP="003C0213">
            <w:pPr>
              <w:pStyle w:val="MMELTableBody"/>
              <w:spacing w:after="240"/>
              <w:jc w:val="left"/>
              <w:rPr>
                <w:b w:val="0"/>
              </w:rPr>
            </w:pPr>
            <w:r w:rsidRPr="00A0415B">
              <w:rPr>
                <w:b w:val="0"/>
              </w:rPr>
              <w:t>One must be operative as required by 14 CFR.</w:t>
            </w:r>
          </w:p>
          <w:p w:rsidR="003C0213" w:rsidRPr="00A0415B" w:rsidRDefault="003C0213" w:rsidP="003C0213">
            <w:pPr>
              <w:pStyle w:val="MMELTableBody"/>
              <w:spacing w:after="240"/>
              <w:ind w:left="720" w:hanging="720"/>
              <w:jc w:val="left"/>
              <w:rPr>
                <w:b w:val="0"/>
              </w:rPr>
            </w:pPr>
            <w:r w:rsidRPr="00A0415B">
              <w:rPr>
                <w:b w:val="0"/>
              </w:rPr>
              <w:t>NOTE: Any ADS-B function that operates normally may be used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</w:tcBorders>
          </w:tcPr>
          <w:p w:rsidR="003C0213" w:rsidRPr="00A0415B" w:rsidRDefault="003C0213" w:rsidP="00532561">
            <w:pPr>
              <w:pStyle w:val="MMELTableBody"/>
              <w:rPr>
                <w:b w:val="0"/>
              </w:rPr>
            </w:pPr>
          </w:p>
        </w:tc>
      </w:tr>
      <w:tr w:rsidR="00A0415B" w:rsidRPr="00A0415B" w:rsidTr="006524DB">
        <w:trPr>
          <w:jc w:val="center"/>
        </w:trPr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C0213" w:rsidRPr="00A0415B" w:rsidRDefault="003C0213" w:rsidP="00532561">
            <w:pPr>
              <w:pStyle w:val="MMELTableBody"/>
              <w:spacing w:after="240"/>
              <w:jc w:val="left"/>
            </w:pPr>
            <w:r w:rsidRPr="00A0415B">
              <w:t>***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</w:tcBorders>
          </w:tcPr>
          <w:p w:rsidR="003C0213" w:rsidRPr="00A0415B" w:rsidRDefault="003C0213" w:rsidP="00C92FA3">
            <w:pPr>
              <w:pStyle w:val="MMELTableBody"/>
              <w:spacing w:after="240"/>
              <w:jc w:val="left"/>
              <w:rPr>
                <w:b w:val="0"/>
              </w:rPr>
            </w:pPr>
            <w:r w:rsidRPr="00A0415B">
              <w:rPr>
                <w:b w:val="0"/>
              </w:rPr>
              <w:t>ADS-B In Transmissions</w:t>
            </w:r>
          </w:p>
        </w:tc>
        <w:tc>
          <w:tcPr>
            <w:tcW w:w="459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3C0213" w:rsidRPr="00A0415B" w:rsidRDefault="003C0213" w:rsidP="00532561">
            <w:pPr>
              <w:pStyle w:val="MMELTableBody"/>
            </w:pPr>
            <w:r w:rsidRPr="00A0415B">
              <w:t>C</w:t>
            </w:r>
          </w:p>
        </w:tc>
        <w:tc>
          <w:tcPr>
            <w:tcW w:w="450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3C0213" w:rsidRPr="00A0415B" w:rsidRDefault="003C0213" w:rsidP="00532561">
            <w:pPr>
              <w:pStyle w:val="MMELTableBody"/>
            </w:pPr>
            <w:r w:rsidRPr="00A0415B">
              <w:t>-</w:t>
            </w:r>
          </w:p>
        </w:tc>
        <w:tc>
          <w:tcPr>
            <w:tcW w:w="468" w:type="dxa"/>
            <w:tcBorders>
              <w:top w:val="nil"/>
              <w:bottom w:val="nil"/>
            </w:tcBorders>
            <w:tcMar>
              <w:left w:w="14" w:type="dxa"/>
              <w:right w:w="14" w:type="dxa"/>
            </w:tcMar>
          </w:tcPr>
          <w:p w:rsidR="003C0213" w:rsidRPr="00A0415B" w:rsidRDefault="003C0213" w:rsidP="00532561">
            <w:pPr>
              <w:pStyle w:val="MMELTableBody"/>
            </w:pPr>
            <w:r w:rsidRPr="00A0415B">
              <w:t>0</w:t>
            </w:r>
          </w:p>
        </w:tc>
        <w:tc>
          <w:tcPr>
            <w:tcW w:w="4185" w:type="dxa"/>
            <w:tcBorders>
              <w:top w:val="nil"/>
              <w:bottom w:val="nil"/>
              <w:right w:val="nil"/>
            </w:tcBorders>
          </w:tcPr>
          <w:p w:rsidR="003C0213" w:rsidRPr="00A0415B" w:rsidRDefault="003C0213" w:rsidP="003C0213">
            <w:pPr>
              <w:pStyle w:val="MMELTableBody"/>
              <w:spacing w:after="240"/>
              <w:jc w:val="left"/>
              <w:rPr>
                <w:b w:val="0"/>
              </w:rPr>
            </w:pPr>
            <w:r w:rsidRPr="00A0415B">
              <w:rPr>
                <w:b w:val="0"/>
              </w:rPr>
              <w:t>(O) May be inoperative provided alternate procedures are established and used.</w:t>
            </w:r>
          </w:p>
          <w:p w:rsidR="003C0213" w:rsidRPr="00A0415B" w:rsidRDefault="003C0213" w:rsidP="003C0213">
            <w:pPr>
              <w:pStyle w:val="MMELTableBody"/>
              <w:spacing w:after="240"/>
              <w:ind w:left="720" w:hanging="720"/>
              <w:jc w:val="left"/>
              <w:rPr>
                <w:b w:val="0"/>
              </w:rPr>
            </w:pPr>
            <w:r w:rsidRPr="00A0415B">
              <w:rPr>
                <w:b w:val="0"/>
              </w:rPr>
              <w:t>NOTE: Any ADS-B In function that operates normally may be used.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</w:tcBorders>
          </w:tcPr>
          <w:p w:rsidR="003C0213" w:rsidRPr="00A0415B" w:rsidRDefault="003C0213" w:rsidP="00532561">
            <w:pPr>
              <w:pStyle w:val="MMELTableBody"/>
              <w:rPr>
                <w:b w:val="0"/>
              </w:rPr>
            </w:pPr>
          </w:p>
        </w:tc>
      </w:tr>
      <w:tr w:rsidR="00A0415B" w:rsidRPr="00A0415B" w:rsidTr="006524DB">
        <w:trPr>
          <w:jc w:val="center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C0213" w:rsidRPr="00A0415B" w:rsidRDefault="003C0213" w:rsidP="00532561">
            <w:pPr>
              <w:pStyle w:val="MMELTableBody"/>
              <w:spacing w:after="240"/>
              <w:jc w:val="left"/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</w:tcBorders>
          </w:tcPr>
          <w:p w:rsidR="003C0213" w:rsidRPr="00A0415B" w:rsidRDefault="003C0213" w:rsidP="00C92FA3">
            <w:pPr>
              <w:pStyle w:val="MMELTableBody"/>
              <w:spacing w:after="240"/>
              <w:jc w:val="left"/>
              <w:rPr>
                <w:b w:val="0"/>
              </w:rPr>
            </w:pPr>
          </w:p>
        </w:tc>
        <w:tc>
          <w:tcPr>
            <w:tcW w:w="459" w:type="dxa"/>
            <w:tcBorders>
              <w:top w:val="nil"/>
              <w:bottom w:val="single" w:sz="4" w:space="0" w:color="auto"/>
            </w:tcBorders>
            <w:tcMar>
              <w:left w:w="14" w:type="dxa"/>
              <w:right w:w="14" w:type="dxa"/>
            </w:tcMar>
          </w:tcPr>
          <w:p w:rsidR="003C0213" w:rsidRPr="00A0415B" w:rsidRDefault="003C0213" w:rsidP="00532561">
            <w:pPr>
              <w:pStyle w:val="MMELTableBody"/>
            </w:pPr>
            <w:r w:rsidRPr="00A0415B">
              <w:t>D</w:t>
            </w: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  <w:tcMar>
              <w:left w:w="14" w:type="dxa"/>
              <w:right w:w="14" w:type="dxa"/>
            </w:tcMar>
          </w:tcPr>
          <w:p w:rsidR="003C0213" w:rsidRPr="00A0415B" w:rsidRDefault="003C0213" w:rsidP="00532561">
            <w:pPr>
              <w:pStyle w:val="MMELTableBody"/>
            </w:pPr>
            <w:r w:rsidRPr="00A0415B">
              <w:t>-</w:t>
            </w:r>
          </w:p>
        </w:tc>
        <w:tc>
          <w:tcPr>
            <w:tcW w:w="468" w:type="dxa"/>
            <w:tcBorders>
              <w:top w:val="nil"/>
              <w:bottom w:val="single" w:sz="4" w:space="0" w:color="auto"/>
            </w:tcBorders>
            <w:tcMar>
              <w:left w:w="14" w:type="dxa"/>
              <w:right w:w="14" w:type="dxa"/>
            </w:tcMar>
          </w:tcPr>
          <w:p w:rsidR="003C0213" w:rsidRPr="00A0415B" w:rsidRDefault="003C0213" w:rsidP="00532561">
            <w:pPr>
              <w:pStyle w:val="MMELTableBody"/>
            </w:pPr>
            <w:r w:rsidRPr="00A0415B">
              <w:t>0</w:t>
            </w:r>
          </w:p>
        </w:tc>
        <w:tc>
          <w:tcPr>
            <w:tcW w:w="4185" w:type="dxa"/>
            <w:tcBorders>
              <w:top w:val="nil"/>
              <w:bottom w:val="single" w:sz="4" w:space="0" w:color="auto"/>
              <w:right w:val="nil"/>
            </w:tcBorders>
          </w:tcPr>
          <w:p w:rsidR="003C0213" w:rsidRPr="00A0415B" w:rsidRDefault="003C0213" w:rsidP="003C0213">
            <w:pPr>
              <w:pStyle w:val="MMELTableBody"/>
              <w:spacing w:after="240"/>
              <w:jc w:val="left"/>
              <w:rPr>
                <w:b w:val="0"/>
              </w:rPr>
            </w:pPr>
            <w:r w:rsidRPr="00A0415B">
              <w:rPr>
                <w:b w:val="0"/>
              </w:rPr>
              <w:t>May be inoperative provided operations do not require its use.</w:t>
            </w:r>
          </w:p>
          <w:p w:rsidR="003C0213" w:rsidRPr="00A0415B" w:rsidRDefault="003C0213" w:rsidP="003C0213">
            <w:pPr>
              <w:pStyle w:val="MMELTableBody"/>
              <w:spacing w:after="240"/>
              <w:ind w:left="720" w:hanging="720"/>
              <w:jc w:val="left"/>
              <w:rPr>
                <w:b w:val="0"/>
              </w:rPr>
            </w:pPr>
            <w:r w:rsidRPr="00A0415B">
              <w:rPr>
                <w:b w:val="0"/>
              </w:rPr>
              <w:t>NOTE: Any ADS-B function that operates normally may be used.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</w:tcBorders>
          </w:tcPr>
          <w:p w:rsidR="003C0213" w:rsidRPr="00A0415B" w:rsidRDefault="003C0213" w:rsidP="00532561">
            <w:pPr>
              <w:pStyle w:val="MMELTableBody"/>
              <w:rPr>
                <w:b w:val="0"/>
              </w:rPr>
            </w:pPr>
          </w:p>
        </w:tc>
      </w:tr>
    </w:tbl>
    <w:p w:rsidR="0031707F" w:rsidRPr="00A0415B" w:rsidRDefault="0031707F" w:rsidP="00B67E68">
      <w:pPr>
        <w:tabs>
          <w:tab w:val="left" w:pos="2700"/>
        </w:tabs>
        <w:spacing w:before="240" w:after="240"/>
      </w:pPr>
      <w:r w:rsidRPr="00A0415B">
        <w:lastRenderedPageBreak/>
        <w:t xml:space="preserve">Each </w:t>
      </w:r>
      <w:r w:rsidR="00DD70D0" w:rsidRPr="00A0415B">
        <w:t>Flight Operations Evaluation Board (</w:t>
      </w:r>
      <w:r w:rsidRPr="00A0415B">
        <w:t>FOEB</w:t>
      </w:r>
      <w:r w:rsidR="00DD70D0" w:rsidRPr="00A0415B">
        <w:t>)</w:t>
      </w:r>
      <w:r w:rsidRPr="00A0415B">
        <w:t xml:space="preserve"> Chair should </w:t>
      </w:r>
      <w:r w:rsidR="00192424" w:rsidRPr="00A0415B">
        <w:t xml:space="preserve">review the specific aircraft configuration(s) and </w:t>
      </w:r>
      <w:r w:rsidRPr="00A0415B">
        <w:t>apply this policy to affected MMELs through the normal FOEB process.</w:t>
      </w:r>
    </w:p>
    <w:p w:rsidR="006524DB" w:rsidRDefault="006524DB" w:rsidP="006524DB">
      <w:pPr>
        <w:tabs>
          <w:tab w:val="left" w:pos="2700"/>
        </w:tabs>
        <w:spacing w:before="480" w:after="240"/>
      </w:pPr>
      <w:r>
        <w:t>ORIGINAL SIGNED by</w:t>
      </w:r>
    </w:p>
    <w:p w:rsidR="006524DB" w:rsidRDefault="006524DB" w:rsidP="006524DB">
      <w:pPr>
        <w:tabs>
          <w:tab w:val="left" w:pos="2700"/>
        </w:tabs>
      </w:pPr>
      <w:r>
        <w:t>/s/ Stephen C. Moates for</w:t>
      </w:r>
    </w:p>
    <w:p w:rsidR="0031707F" w:rsidRPr="00A0415B" w:rsidRDefault="006524DB" w:rsidP="006524DB">
      <w:pPr>
        <w:tabs>
          <w:tab w:val="left" w:pos="2700"/>
        </w:tabs>
        <w:spacing w:after="240"/>
      </w:pPr>
      <w:r>
        <w:t>Manager, Air Transportation Division</w:t>
      </w:r>
    </w:p>
    <w:sectPr w:rsidR="0031707F" w:rsidRPr="00A0415B" w:rsidSect="004502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080" w:bottom="720" w:left="108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F99" w:rsidRDefault="003B1F99" w:rsidP="004502CC">
      <w:r>
        <w:separator/>
      </w:r>
    </w:p>
  </w:endnote>
  <w:endnote w:type="continuationSeparator" w:id="0">
    <w:p w:rsidR="003B1F99" w:rsidRDefault="003B1F99" w:rsidP="00450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80B" w:rsidRDefault="00D4480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80B" w:rsidRDefault="00D4480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80B" w:rsidRDefault="00D448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F99" w:rsidRDefault="003B1F99" w:rsidP="004502CC">
      <w:r>
        <w:separator/>
      </w:r>
    </w:p>
  </w:footnote>
  <w:footnote w:type="continuationSeparator" w:id="0">
    <w:p w:rsidR="003B1F99" w:rsidRDefault="003B1F99" w:rsidP="004502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80B" w:rsidRDefault="00D4480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80B" w:rsidRDefault="00D4480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80B" w:rsidRDefault="00D4480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06388"/>
    <w:multiLevelType w:val="hybridMultilevel"/>
    <w:tmpl w:val="36829C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F392F"/>
    <w:multiLevelType w:val="hybridMultilevel"/>
    <w:tmpl w:val="43D6CEF2"/>
    <w:lvl w:ilvl="0" w:tplc="94F0299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470DA"/>
    <w:multiLevelType w:val="hybridMultilevel"/>
    <w:tmpl w:val="75B8AA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00CA8"/>
    <w:multiLevelType w:val="hybridMultilevel"/>
    <w:tmpl w:val="7F22C0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60F43"/>
    <w:multiLevelType w:val="hybridMultilevel"/>
    <w:tmpl w:val="293C6E96"/>
    <w:lvl w:ilvl="0" w:tplc="FF8AD58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85198"/>
    <w:multiLevelType w:val="hybridMultilevel"/>
    <w:tmpl w:val="B2D2A0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D3F27"/>
    <w:multiLevelType w:val="hybridMultilevel"/>
    <w:tmpl w:val="972CF65E"/>
    <w:lvl w:ilvl="0" w:tplc="1638C96A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B0545"/>
    <w:multiLevelType w:val="hybridMultilevel"/>
    <w:tmpl w:val="BA1AFC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0134"/>
    <w:multiLevelType w:val="hybridMultilevel"/>
    <w:tmpl w:val="E4808014"/>
    <w:lvl w:ilvl="0" w:tplc="DE9CBD9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C6637D"/>
    <w:multiLevelType w:val="hybridMultilevel"/>
    <w:tmpl w:val="099AB2DE"/>
    <w:lvl w:ilvl="0" w:tplc="5D96D79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DE798D"/>
    <w:multiLevelType w:val="hybridMultilevel"/>
    <w:tmpl w:val="B92C7A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D434A5D"/>
    <w:multiLevelType w:val="hybridMultilevel"/>
    <w:tmpl w:val="220A2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AA76DB"/>
    <w:multiLevelType w:val="hybridMultilevel"/>
    <w:tmpl w:val="19CE40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F75B07"/>
    <w:multiLevelType w:val="hybridMultilevel"/>
    <w:tmpl w:val="BEDC9B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4A4750"/>
    <w:multiLevelType w:val="hybridMultilevel"/>
    <w:tmpl w:val="77E61466"/>
    <w:lvl w:ilvl="0" w:tplc="138E91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851955"/>
    <w:multiLevelType w:val="hybridMultilevel"/>
    <w:tmpl w:val="15EAF7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0C2600"/>
    <w:multiLevelType w:val="hybridMultilevel"/>
    <w:tmpl w:val="120A7C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50471"/>
    <w:multiLevelType w:val="hybridMultilevel"/>
    <w:tmpl w:val="613CC1AA"/>
    <w:lvl w:ilvl="0" w:tplc="4FB2C2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75821"/>
    <w:multiLevelType w:val="hybridMultilevel"/>
    <w:tmpl w:val="6AACB98C"/>
    <w:lvl w:ilvl="0" w:tplc="5D96D79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C273EF"/>
    <w:multiLevelType w:val="hybridMultilevel"/>
    <w:tmpl w:val="CCC653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DE232E"/>
    <w:multiLevelType w:val="hybridMultilevel"/>
    <w:tmpl w:val="50CAEE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A6E38"/>
    <w:multiLevelType w:val="hybridMultilevel"/>
    <w:tmpl w:val="168A29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FE133C"/>
    <w:multiLevelType w:val="hybridMultilevel"/>
    <w:tmpl w:val="4D3A0F8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5C5296"/>
    <w:multiLevelType w:val="hybridMultilevel"/>
    <w:tmpl w:val="61CE8038"/>
    <w:lvl w:ilvl="0" w:tplc="5D96D79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C16A5A"/>
    <w:multiLevelType w:val="hybridMultilevel"/>
    <w:tmpl w:val="1756BA1E"/>
    <w:lvl w:ilvl="0" w:tplc="87C299EA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BB1EDE"/>
    <w:multiLevelType w:val="hybridMultilevel"/>
    <w:tmpl w:val="B5DC3B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924E14"/>
    <w:multiLevelType w:val="hybridMultilevel"/>
    <w:tmpl w:val="9AB45F2E"/>
    <w:lvl w:ilvl="0" w:tplc="E03636AA">
      <w:start w:val="3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C20CD96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96FA9"/>
    <w:multiLevelType w:val="hybridMultilevel"/>
    <w:tmpl w:val="F266F2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7A6F36"/>
    <w:multiLevelType w:val="hybridMultilevel"/>
    <w:tmpl w:val="9134FA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386249"/>
    <w:multiLevelType w:val="hybridMultilevel"/>
    <w:tmpl w:val="406AA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8332C5"/>
    <w:multiLevelType w:val="hybridMultilevel"/>
    <w:tmpl w:val="CA8CF4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177CBD"/>
    <w:multiLevelType w:val="hybridMultilevel"/>
    <w:tmpl w:val="51909BF0"/>
    <w:lvl w:ilvl="0" w:tplc="EB0E3D36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4A0D4C"/>
    <w:multiLevelType w:val="hybridMultilevel"/>
    <w:tmpl w:val="F37472D6"/>
    <w:lvl w:ilvl="0" w:tplc="FC026A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374400"/>
    <w:multiLevelType w:val="hybridMultilevel"/>
    <w:tmpl w:val="425657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7A7394"/>
    <w:multiLevelType w:val="hybridMultilevel"/>
    <w:tmpl w:val="9B080528"/>
    <w:lvl w:ilvl="0" w:tplc="5D96D79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8B1746"/>
    <w:multiLevelType w:val="hybridMultilevel"/>
    <w:tmpl w:val="19F075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053BCC"/>
    <w:multiLevelType w:val="hybridMultilevel"/>
    <w:tmpl w:val="CFE40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6"/>
  </w:num>
  <w:num w:numId="3">
    <w:abstractNumId w:val="30"/>
  </w:num>
  <w:num w:numId="4">
    <w:abstractNumId w:val="2"/>
  </w:num>
  <w:num w:numId="5">
    <w:abstractNumId w:val="3"/>
  </w:num>
  <w:num w:numId="6">
    <w:abstractNumId w:val="6"/>
  </w:num>
  <w:num w:numId="7">
    <w:abstractNumId w:val="20"/>
  </w:num>
  <w:num w:numId="8">
    <w:abstractNumId w:val="22"/>
  </w:num>
  <w:num w:numId="9">
    <w:abstractNumId w:val="17"/>
  </w:num>
  <w:num w:numId="10">
    <w:abstractNumId w:val="29"/>
  </w:num>
  <w:num w:numId="11">
    <w:abstractNumId w:val="32"/>
  </w:num>
  <w:num w:numId="12">
    <w:abstractNumId w:val="36"/>
  </w:num>
  <w:num w:numId="13">
    <w:abstractNumId w:val="24"/>
  </w:num>
  <w:num w:numId="14">
    <w:abstractNumId w:val="33"/>
  </w:num>
  <w:num w:numId="15">
    <w:abstractNumId w:val="0"/>
  </w:num>
  <w:num w:numId="16">
    <w:abstractNumId w:val="10"/>
  </w:num>
  <w:num w:numId="17">
    <w:abstractNumId w:val="4"/>
  </w:num>
  <w:num w:numId="18">
    <w:abstractNumId w:val="1"/>
  </w:num>
  <w:num w:numId="19">
    <w:abstractNumId w:val="28"/>
  </w:num>
  <w:num w:numId="20">
    <w:abstractNumId w:val="8"/>
  </w:num>
  <w:num w:numId="21">
    <w:abstractNumId w:val="21"/>
  </w:num>
  <w:num w:numId="22">
    <w:abstractNumId w:val="12"/>
  </w:num>
  <w:num w:numId="23">
    <w:abstractNumId w:val="26"/>
  </w:num>
  <w:num w:numId="24">
    <w:abstractNumId w:val="11"/>
  </w:num>
  <w:num w:numId="25">
    <w:abstractNumId w:val="14"/>
  </w:num>
  <w:num w:numId="26">
    <w:abstractNumId w:val="31"/>
  </w:num>
  <w:num w:numId="27">
    <w:abstractNumId w:val="5"/>
  </w:num>
  <w:num w:numId="28">
    <w:abstractNumId w:val="25"/>
  </w:num>
  <w:num w:numId="29">
    <w:abstractNumId w:val="7"/>
  </w:num>
  <w:num w:numId="30">
    <w:abstractNumId w:val="13"/>
  </w:num>
  <w:num w:numId="31">
    <w:abstractNumId w:val="27"/>
  </w:num>
  <w:num w:numId="32">
    <w:abstractNumId w:val="35"/>
  </w:num>
  <w:num w:numId="33">
    <w:abstractNumId w:val="15"/>
  </w:num>
  <w:num w:numId="34">
    <w:abstractNumId w:val="34"/>
  </w:num>
  <w:num w:numId="35">
    <w:abstractNumId w:val="9"/>
  </w:num>
  <w:num w:numId="36">
    <w:abstractNumId w:val="23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2E"/>
    <w:rsid w:val="0001734D"/>
    <w:rsid w:val="00017F52"/>
    <w:rsid w:val="00053247"/>
    <w:rsid w:val="00061AA9"/>
    <w:rsid w:val="00073824"/>
    <w:rsid w:val="000B173C"/>
    <w:rsid w:val="000C3BC3"/>
    <w:rsid w:val="000C6EB7"/>
    <w:rsid w:val="001234CC"/>
    <w:rsid w:val="0013013E"/>
    <w:rsid w:val="00153525"/>
    <w:rsid w:val="00192424"/>
    <w:rsid w:val="001A2FBA"/>
    <w:rsid w:val="001B2096"/>
    <w:rsid w:val="001B4FA9"/>
    <w:rsid w:val="001C35F3"/>
    <w:rsid w:val="001D4ED3"/>
    <w:rsid w:val="00204446"/>
    <w:rsid w:val="00236001"/>
    <w:rsid w:val="002679CE"/>
    <w:rsid w:val="00272ABC"/>
    <w:rsid w:val="00287575"/>
    <w:rsid w:val="002A275C"/>
    <w:rsid w:val="002B66FF"/>
    <w:rsid w:val="002D0001"/>
    <w:rsid w:val="002E4367"/>
    <w:rsid w:val="0031707F"/>
    <w:rsid w:val="00342967"/>
    <w:rsid w:val="003B1F99"/>
    <w:rsid w:val="003C0213"/>
    <w:rsid w:val="003C0AF4"/>
    <w:rsid w:val="003F263C"/>
    <w:rsid w:val="004335FB"/>
    <w:rsid w:val="00436BA4"/>
    <w:rsid w:val="004502CC"/>
    <w:rsid w:val="00482B39"/>
    <w:rsid w:val="005843D1"/>
    <w:rsid w:val="005A5034"/>
    <w:rsid w:val="005A57F7"/>
    <w:rsid w:val="0064489F"/>
    <w:rsid w:val="00646C33"/>
    <w:rsid w:val="006524DB"/>
    <w:rsid w:val="00654330"/>
    <w:rsid w:val="006A3C55"/>
    <w:rsid w:val="0073374F"/>
    <w:rsid w:val="00760EFF"/>
    <w:rsid w:val="007B71DD"/>
    <w:rsid w:val="007F6932"/>
    <w:rsid w:val="00805DAE"/>
    <w:rsid w:val="00822F81"/>
    <w:rsid w:val="00854C0E"/>
    <w:rsid w:val="008732EC"/>
    <w:rsid w:val="008A5789"/>
    <w:rsid w:val="008D2586"/>
    <w:rsid w:val="008D2D32"/>
    <w:rsid w:val="00910975"/>
    <w:rsid w:val="009935B5"/>
    <w:rsid w:val="009A0DDE"/>
    <w:rsid w:val="00A0415B"/>
    <w:rsid w:val="00A3002E"/>
    <w:rsid w:val="00A97537"/>
    <w:rsid w:val="00AD2C02"/>
    <w:rsid w:val="00B0327E"/>
    <w:rsid w:val="00B67E68"/>
    <w:rsid w:val="00BC30AF"/>
    <w:rsid w:val="00C92FA3"/>
    <w:rsid w:val="00D04FC7"/>
    <w:rsid w:val="00D4480B"/>
    <w:rsid w:val="00D707C4"/>
    <w:rsid w:val="00D93B32"/>
    <w:rsid w:val="00DB3575"/>
    <w:rsid w:val="00DD70D0"/>
    <w:rsid w:val="00E07586"/>
    <w:rsid w:val="00E5347F"/>
    <w:rsid w:val="00EB439B"/>
    <w:rsid w:val="00F15494"/>
    <w:rsid w:val="00F30E13"/>
    <w:rsid w:val="00F35692"/>
    <w:rsid w:val="00F64016"/>
    <w:rsid w:val="00FB45B0"/>
    <w:rsid w:val="00FB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317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header">
    <w:name w:val="Table header"/>
    <w:rsid w:val="0031707F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MMELHeader">
    <w:name w:val="MMEL Header"/>
    <w:basedOn w:val="Normal"/>
    <w:qFormat/>
    <w:rsid w:val="0031707F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115" w:right="115"/>
    </w:pPr>
    <w:rPr>
      <w:rFonts w:ascii="Arial" w:hAnsi="Arial" w:cs="Arial"/>
      <w:caps/>
      <w:sz w:val="22"/>
    </w:rPr>
  </w:style>
  <w:style w:type="paragraph" w:customStyle="1" w:styleId="ATASystemtitle">
    <w:name w:val="ATA System title"/>
    <w:basedOn w:val="Normal"/>
    <w:qFormat/>
    <w:rsid w:val="0031707F"/>
    <w:pPr>
      <w:pBdr>
        <w:left w:val="single" w:sz="8" w:space="4" w:color="auto"/>
        <w:bottom w:val="single" w:sz="8" w:space="1" w:color="auto"/>
        <w:right w:val="single" w:sz="8" w:space="4" w:color="auto"/>
      </w:pBdr>
      <w:shd w:val="pct15" w:color="auto" w:fill="auto"/>
      <w:tabs>
        <w:tab w:val="left" w:pos="1368"/>
        <w:tab w:val="left" w:pos="4125"/>
        <w:tab w:val="left" w:pos="4573"/>
        <w:tab w:val="left" w:pos="5021"/>
        <w:tab w:val="left" w:pos="5469"/>
        <w:tab w:val="left" w:pos="9960"/>
      </w:tabs>
      <w:ind w:left="130" w:right="101"/>
    </w:pPr>
    <w:rPr>
      <w:rFonts w:ascii="Arial" w:hAnsi="Arial" w:cs="Arial"/>
      <w:b/>
      <w:sz w:val="22"/>
      <w:szCs w:val="22"/>
    </w:rPr>
  </w:style>
  <w:style w:type="paragraph" w:customStyle="1" w:styleId="MMELTableHeader">
    <w:name w:val="MMEL Table Header"/>
    <w:basedOn w:val="Normal"/>
    <w:qFormat/>
    <w:rsid w:val="0031707F"/>
    <w:pPr>
      <w:spacing w:after="60"/>
      <w:jc w:val="center"/>
    </w:pPr>
    <w:rPr>
      <w:rFonts w:ascii="Arial" w:hAnsi="Arial" w:cs="Arial"/>
      <w:b/>
      <w:sz w:val="16"/>
      <w:szCs w:val="16"/>
    </w:rPr>
  </w:style>
  <w:style w:type="paragraph" w:customStyle="1" w:styleId="MMELTableBody">
    <w:name w:val="MMEL Table Body"/>
    <w:basedOn w:val="Normal"/>
    <w:qFormat/>
    <w:rsid w:val="0031707F"/>
    <w:pPr>
      <w:jc w:val="center"/>
    </w:pPr>
    <w:rPr>
      <w:rFonts w:ascii="Arial" w:hAnsi="Arial" w:cs="Arial"/>
      <w:b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502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02C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502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02C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7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7F7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732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1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5600</Characters>
  <Application>Microsoft Office Word</Application>
  <DocSecurity>0</DocSecurity>
  <Lines>46</Lines>
  <Paragraphs>13</Paragraphs>
  <ScaleCrop>false</ScaleCrop>
  <Company/>
  <LinksUpToDate>false</LinksUpToDate>
  <CharactersWithSpaces>6569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2017-12-12T17:41:00Z</dcterms:created>
  <dcterms:modified xsi:type="dcterms:W3CDTF">2017-12-12T17:41:00Z</dcterms:modified>
</cp:coreProperties>
</file>